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6" w:rsidRDefault="00A264C6" w:rsidP="00A264C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Аннотация к программе « Кроха»</w:t>
      </w:r>
    </w:p>
    <w:p w:rsidR="00A264C6" w:rsidRDefault="00A264C6" w:rsidP="00A264C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</w:p>
    <w:p w:rsidR="00A264C6" w:rsidRPr="00A264C6" w:rsidRDefault="00A264C6" w:rsidP="00A264C6">
      <w:pPr>
        <w:spacing w:after="0" w:line="240" w:lineRule="auto"/>
        <w:ind w:firstLine="708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Рабочие программы педагогов разработаны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</w:t>
      </w:r>
      <w:proofErr w:type="gramEnd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основным образовательным</w:t>
      </w:r>
      <w:r w:rsidRPr="00A264C6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 xml:space="preserve"> 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программам </w:t>
      </w:r>
      <w:r w:rsidRPr="00A264C6">
        <w:rPr>
          <w:rFonts w:ascii="Times New Roman" w:eastAsia="Times New Roman" w:hAnsi="Times New Roman" w:cs="Times New Roman"/>
          <w:i/>
          <w:color w:val="000080"/>
          <w:sz w:val="27"/>
          <w:szCs w:val="27"/>
          <w:u w:val="single"/>
          <w:lang w:eastAsia="ru-RU"/>
        </w:rPr>
        <w:t>«Кроха»</w:t>
      </w: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/Г.Г.Григорьевой/ - для детей раннего возраста, «Детство» /под ред.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Т.И. Бабаевой, А.Г. Гогоберидзе, З.А. Михайловой/ - для детей дошкольного возраста,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образовательной программе детского сада.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Рабочая программа составляется педагогами и другими специалистами детского сада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 учебный год.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NewRomanPS-BoldMT" w:eastAsia="Times New Roman" w:hAnsi="TimesNewRomanPS-BoldMT" w:cs="TimesNewRomanPS-BoldMT"/>
          <w:b/>
          <w:bCs/>
          <w:color w:val="000080"/>
          <w:sz w:val="24"/>
          <w:szCs w:val="24"/>
          <w:lang w:eastAsia="ru-RU"/>
        </w:rPr>
        <w:t xml:space="preserve">Цель рабочей программы: </w:t>
      </w:r>
      <w:r w:rsidRPr="00A264C6">
        <w:rPr>
          <w:rFonts w:ascii="TimesNewRomanPSMT" w:eastAsia="Times New Roman" w:hAnsi="TimesNewRomanPSMT" w:cs="TimesNewRomanPSMT"/>
          <w:color w:val="000080"/>
          <w:sz w:val="24"/>
          <w:szCs w:val="24"/>
          <w:lang w:eastAsia="ru-RU"/>
        </w:rPr>
        <w:t>создание условий для планирования, организации и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управления педагогическим процессом по образовательным областям.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NewRomanPS-BoldMT" w:eastAsia="Times New Roman" w:hAnsi="TimesNewRomanPS-BoldMT" w:cs="TimesNewRomanPS-BoldMT"/>
          <w:b/>
          <w:bCs/>
          <w:color w:val="000080"/>
          <w:sz w:val="24"/>
          <w:szCs w:val="24"/>
          <w:lang w:eastAsia="ru-RU"/>
        </w:rPr>
        <w:t>Задачи программы</w:t>
      </w:r>
      <w:r w:rsidRPr="00A264C6">
        <w:rPr>
          <w:rFonts w:ascii="TimesNewRomanPSMT" w:eastAsia="Times New Roman" w:hAnsi="TimesNewRomanPSMT" w:cs="TimesNewRomanPSMT"/>
          <w:color w:val="000080"/>
          <w:sz w:val="24"/>
          <w:szCs w:val="24"/>
          <w:lang w:eastAsia="ru-RU"/>
        </w:rPr>
        <w:t>: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• дать представление о практической реализации компонентов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государственного</w:t>
      </w:r>
      <w:proofErr w:type="gramEnd"/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образовательного стандарта при изучении образовательных областей;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• определить содержание, объем, порядок изучения образовательных областей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</w:t>
      </w:r>
      <w:proofErr w:type="gramEnd"/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учетом целей, задач, специфики образовательного процесса ДОУ и контингента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воспитанников.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Таким образом, рабочая программа определяет содержание и организацию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воспитательно-образовательного процесса в младших, средних,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старшей</w:t>
      </w:r>
      <w:proofErr w:type="gramEnd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подготовительных группах,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направлена</w:t>
      </w:r>
      <w:proofErr w:type="gramEnd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 формирование общей культуры, развитие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физических, интеллектуальных и личностных качеств, формирование предпосылок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учебной</w:t>
      </w:r>
      <w:proofErr w:type="gramEnd"/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деятельности,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обеспечивающих</w:t>
      </w:r>
      <w:proofErr w:type="gramEnd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социальную успешность, сохранение и укрепление здоровья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детей.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Структура Программы включает в себя следующие разделы: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 Пояснительная записка.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2. Организация режима пребывания детей в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образовательном</w:t>
      </w:r>
      <w:proofErr w:type="gramEnd"/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учреждении</w:t>
      </w:r>
      <w:proofErr w:type="gramEnd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 Содержание психолого-педагогической работы по освоению детьми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образовательных областей «Физическая культура», «Здоровье», «Безопасность»,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«Социализация, «Труд», «Познание», «Коммуникация», «Чтение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художественной</w:t>
      </w:r>
      <w:proofErr w:type="gramEnd"/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литературы», «Художественное творчество», «Музыка».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4. Планируемые результаты освоения детьми </w:t>
      </w:r>
      <w:proofErr w:type="gramStart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основной</w:t>
      </w:r>
      <w:proofErr w:type="gramEnd"/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общеобразовательной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программы дошкольного образования.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 Мониторинг достижения детьми планируемых результатов освоения Программы.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6. Перспективный план по национально-региональному компоненту.</w:t>
      </w:r>
    </w:p>
    <w:p w:rsidR="00A264C6" w:rsidRPr="00A264C6" w:rsidRDefault="00A264C6" w:rsidP="00A264C6">
      <w:pPr>
        <w:adjustRightInd w:val="0"/>
        <w:spacing w:before="31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7. Перспективный план взаимодействия с родителями.</w:t>
      </w:r>
    </w:p>
    <w:p w:rsidR="00A264C6" w:rsidRPr="00A264C6" w:rsidRDefault="00A264C6" w:rsidP="00A264C6">
      <w:pPr>
        <w:spacing w:before="31" w:after="3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264C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8. Список литературы.</w:t>
      </w:r>
    </w:p>
    <w:p w:rsidR="006A53AC" w:rsidRDefault="006A53AC"/>
    <w:sectPr w:rsidR="006A53AC" w:rsidSect="006A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64C6"/>
    <w:rsid w:val="006A53AC"/>
    <w:rsid w:val="00A2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4C6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40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2014-03-26T08:48:00Z</dcterms:created>
  <dcterms:modified xsi:type="dcterms:W3CDTF">2014-03-26T08:49:00Z</dcterms:modified>
</cp:coreProperties>
</file>